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02" w:type="dxa"/>
        <w:tblInd w:w="264" w:type="dxa"/>
        <w:tblLayout w:type="fixed"/>
        <w:tblCellMar>
          <w:top w:w="48" w:type="dxa"/>
          <w:left w:w="74" w:type="dxa"/>
          <w:bottom w:w="0" w:type="dxa"/>
          <w:right w:w="115" w:type="dxa"/>
        </w:tblCellMar>
      </w:tblPr>
      <w:tblGrid>
        <w:gridCol w:w="682"/>
        <w:gridCol w:w="7820"/>
      </w:tblGrid>
      <w:tr w14:paraId="2EBA84BA">
        <w:tblPrEx>
          <w:tblLayout w:type="fixed"/>
        </w:tblPrEx>
        <w:trPr>
          <w:trHeight w:val="79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2126B">
            <w:pPr>
              <w:ind w:left="0"/>
            </w:pPr>
            <w:r>
              <w:rPr>
                <w:b/>
              </w:rPr>
              <w:t xml:space="preserve">Nº 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949CB">
            <w:pPr>
              <w:ind w:left="54"/>
              <w:jc w:val="center"/>
            </w:pPr>
            <w:r>
              <w:rPr>
                <w:b/>
                <w:sz w:val="36"/>
              </w:rPr>
              <w:t xml:space="preserve">Itens faltosos </w:t>
            </w:r>
          </w:p>
          <w:p w14:paraId="7E80D00D">
            <w:pPr>
              <w:ind w:left="51"/>
              <w:jc w:val="center"/>
            </w:pPr>
            <w:r>
              <w:rPr>
                <w:b/>
                <w:sz w:val="20"/>
              </w:rPr>
              <w:t xml:space="preserve">Atualizado em </w:t>
            </w:r>
            <w:r>
              <w:rPr>
                <w:b/>
                <w:sz w:val="20"/>
                <w:lang w:val="pt-BR"/>
              </w:rPr>
              <w:t xml:space="preserve"> 11/08/2026</w:t>
            </w:r>
          </w:p>
        </w:tc>
      </w:tr>
      <w:tr w14:paraId="059C0184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1322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D2E6D">
            <w:pPr>
              <w:ind w:left="48"/>
              <w:jc w:val="center"/>
              <w:rPr>
                <w:lang w:val="pt-BR"/>
              </w:rPr>
            </w:pPr>
            <w:r>
              <w:rPr>
                <w:lang w:val="pt-BR"/>
              </w:rPr>
              <w:t>Azitromicina 40mg/ml</w:t>
            </w:r>
          </w:p>
        </w:tc>
      </w:tr>
      <w:tr w14:paraId="247B299D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1907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50939">
            <w:pPr>
              <w:ind w:left="48"/>
              <w:jc w:val="center"/>
              <w:rPr>
                <w:lang w:val="pt-BR"/>
              </w:rPr>
            </w:pPr>
            <w:r>
              <w:rPr>
                <w:lang w:val="pt-BR"/>
              </w:rPr>
              <w:t>Anlodipino 5mg/cp</w:t>
            </w:r>
          </w:p>
        </w:tc>
      </w:tr>
      <w:tr w14:paraId="79E3A813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70E3E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A538B">
            <w:pPr>
              <w:ind w:left="48"/>
              <w:jc w:val="center"/>
            </w:pPr>
            <w:r>
              <w:t xml:space="preserve">Brinzolamida colírio (FRUSTRADO- EM LICITAÇÃO) </w:t>
            </w:r>
          </w:p>
        </w:tc>
      </w:tr>
      <w:tr w14:paraId="0290F1C9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E5B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E5BA8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Budesonida 50mcg spray nasal</w:t>
            </w:r>
          </w:p>
        </w:tc>
      </w:tr>
      <w:tr w14:paraId="182778BF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FD19E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C086F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Betaistina 16mg/cp</w:t>
            </w:r>
          </w:p>
        </w:tc>
      </w:tr>
      <w:tr w14:paraId="095D1C9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6D2A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DD0D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Claritromicina 500mg/cp.</w:t>
            </w:r>
          </w:p>
        </w:tc>
      </w:tr>
      <w:tr w14:paraId="5E463889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DCFE8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A8C02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Cetoprofeno comprimido e  gotas</w:t>
            </w:r>
          </w:p>
        </w:tc>
      </w:tr>
      <w:tr w14:paraId="71E170DB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835A8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B72DA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Domperidona 10 mg/cp</w:t>
            </w:r>
          </w:p>
        </w:tc>
      </w:tr>
      <w:tr w14:paraId="6A12E56E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10D2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5BFD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Estriol creme vaginal</w:t>
            </w:r>
          </w:p>
        </w:tc>
      </w:tr>
      <w:tr w14:paraId="2368E0C5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82123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2D18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Espironolactona 25mg/cp</w:t>
            </w:r>
          </w:p>
        </w:tc>
      </w:tr>
      <w:tr w14:paraId="0C1370E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2FDA9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96EC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Enalapril 5 , 10 e 20 mg/cp</w:t>
            </w:r>
          </w:p>
        </w:tc>
      </w:tr>
      <w:tr w14:paraId="6B32FD59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7A60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3EE63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Furosemida 40mg/cp</w:t>
            </w:r>
          </w:p>
        </w:tc>
      </w:tr>
      <w:tr w14:paraId="328A3606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3DFE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9FB0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Hipromelose 0,5% colírio</w:t>
            </w:r>
          </w:p>
        </w:tc>
      </w:tr>
      <w:tr w14:paraId="2CD00814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9A1E2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E5B4D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Doxazosina 4mg/cp</w:t>
            </w:r>
          </w:p>
        </w:tc>
      </w:tr>
      <w:tr w14:paraId="19FF5DB3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873C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DD4C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Finasterida 5mg/cp</w:t>
            </w:r>
          </w:p>
        </w:tc>
      </w:tr>
      <w:tr w14:paraId="3A864587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2BE21">
            <w:pPr>
              <w:ind w:left="0" w:leftChars="0" w:firstLine="0" w:firstLineChars="0"/>
              <w:rPr>
                <w:lang w:val="pt-BR"/>
              </w:rPr>
            </w:pPr>
            <w:r>
              <w:rPr>
                <w:lang w:val="pt-BR"/>
              </w:rPr>
              <w:t>16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C0FCA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Lactulose   667mg/ml </w:t>
            </w:r>
          </w:p>
        </w:tc>
      </w:tr>
      <w:tr w14:paraId="161FF248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4128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17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2F12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Losartana 50mg/cp</w:t>
            </w:r>
          </w:p>
        </w:tc>
      </w:tr>
      <w:tr w14:paraId="001F5A8E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1615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18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D215D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Levotiroxina 25mcg/cp</w:t>
            </w:r>
          </w:p>
        </w:tc>
      </w:tr>
      <w:tr w14:paraId="48FABA1D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D27D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19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9FE49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Nortriptilina 25mg/cps</w:t>
            </w:r>
          </w:p>
        </w:tc>
      </w:tr>
      <w:tr w14:paraId="6B1BFB17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4BA3C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20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9643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Norfloxacino  400mg/cp</w:t>
            </w:r>
          </w:p>
        </w:tc>
      </w:tr>
      <w:tr w14:paraId="06E5A75C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1A933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4DE6C">
            <w:pPr>
              <w:ind w:left="51"/>
              <w:jc w:val="center"/>
            </w:pPr>
            <w:r>
              <w:t xml:space="preserve">Periciazina 1% solução oral (gotas) (FRUSTRADO -EM LICITAÇÃO) </w:t>
            </w:r>
          </w:p>
        </w:tc>
      </w:tr>
      <w:tr w14:paraId="458C7E01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54B3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090B4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Permetrina  5% loção</w:t>
            </w:r>
          </w:p>
        </w:tc>
      </w:tr>
      <w:tr w14:paraId="7AA3926A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13862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13B41">
            <w:pPr>
              <w:ind w:left="51"/>
              <w:jc w:val="center"/>
              <w:rPr>
                <w:lang w:val="pt-BR"/>
              </w:rPr>
            </w:pPr>
            <w:bookmarkStart w:id="0" w:name="_GoBack"/>
            <w:bookmarkEnd w:id="0"/>
            <w:r>
              <w:rPr>
                <w:lang w:val="pt-BR"/>
              </w:rPr>
              <w:t xml:space="preserve">Propranolol 40mg/cp. </w:t>
            </w:r>
          </w:p>
        </w:tc>
      </w:tr>
      <w:tr w14:paraId="784CAB14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23B4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F21B">
            <w:pPr>
              <w:ind w:left="51"/>
              <w:jc w:val="center"/>
            </w:pPr>
            <w:r>
              <w:t>Sulfadiazina de prata 1% creme</w:t>
            </w:r>
          </w:p>
        </w:tc>
      </w:tr>
      <w:tr w14:paraId="564016E4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C241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14990">
            <w:pPr>
              <w:ind w:left="56"/>
              <w:jc w:val="center"/>
            </w:pPr>
            <w:r>
              <w:t xml:space="preserve">Secnidazol 1.000mg/cp </w:t>
            </w:r>
          </w:p>
        </w:tc>
      </w:tr>
      <w:tr w14:paraId="12352C4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94BB0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F449C">
            <w:pPr>
              <w:ind w:left="56"/>
              <w:jc w:val="center"/>
              <w:rPr>
                <w:lang w:val="pt-BR"/>
              </w:rPr>
            </w:pPr>
            <w:r>
              <w:rPr>
                <w:rFonts w:hint="eastAsia"/>
              </w:rPr>
              <w:t>Butilbrometo de Escopolamina + Dipirona</w:t>
            </w:r>
            <w:r>
              <w:rPr>
                <w:rFonts w:hint="default"/>
                <w:lang w:val="pt-BR"/>
              </w:rPr>
              <w:t xml:space="preserve"> 6,67+333,4 mg/ml gotas</w:t>
            </w:r>
          </w:p>
        </w:tc>
      </w:tr>
    </w:tbl>
    <w:p w14:paraId="73BB1326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ADA8F57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DB9E414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F6FCDA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F303E5A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8D4EA9F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B39AD2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4EB39CE2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B967865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695A2EB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2597DE4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4E35FEA9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08778931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CD6D093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080C84F4">
      <w:pPr>
        <w:spacing w:after="65"/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355272E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4CD05CC">
      <w:pPr/>
      <w:r>
        <w:t xml:space="preserve">1 </w:t>
      </w:r>
    </w:p>
    <w:sectPr>
      <w:pgSz w:w="11911" w:h="16841"/>
      <w:pgMar w:top="826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Sim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59" w:lineRule="auto"/>
      <w:ind w:left="267"/>
    </w:pPr>
    <w:rPr>
      <w:rFonts w:ascii="Calibri" w:hAnsi="Calibri" w:eastAsia="Calibri" w:cs="Calibri"/>
      <w:color w:val="000000"/>
      <w:kern w:val="2"/>
      <w:sz w:val="22"/>
      <w:szCs w:val="24"/>
      <w:lang w:val="pt-BR" w:eastAsia="pt-BR" w:bidi="pt-BR"/>
      <w14:ligatures w14:val="none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689</Characters>
  <Lines>5</Lines>
  <Paragraphs>1</Paragraphs>
  <ScaleCrop>false</ScaleCrop>
  <LinksUpToDate>false</LinksUpToDate>
  <CharactersWithSpaces>815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2025-11-14T08:36:00Z</dcterms:created>
  <dc:creator>FARMÁCIA MINAS TURVO</dc:creator>
  <cp:lastModifiedBy>iPhone</cp:lastModifiedBy>
  <dcterms:modified xsi:type="dcterms:W3CDTF">2026-08-11T15:47:27Z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C820EABA13EEE5C3EA5E1B698208DF82_31</vt:lpwstr>
  </property>
  <property fmtid="{D5CDD505-2E9C-101B-9397-08002B2CF9AE}" pid="3" name="KSOProductBuildVer">
    <vt:lpwstr>2052-26.7.1</vt:lpwstr>
  </property>
</Properties>
</file>